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jc w:val="center"/>
        <w:rPr>
          <w:rFonts w:ascii="Times New Roman" w:hAnsi="Times New Roman" w:eastAsia="黑体" w:cs="Times New Roman"/>
          <w:sz w:val="44"/>
          <w:szCs w:val="44"/>
        </w:rPr>
      </w:pPr>
      <w:r>
        <w:rPr>
          <w:rFonts w:ascii="Times New Roman" w:hAnsi="Times New Roman" w:eastAsia="黑体" w:cs="Times New Roman"/>
          <w:sz w:val="44"/>
          <w:szCs w:val="44"/>
        </w:rPr>
        <w:t>2020年主题出版重点出版物申报表</w:t>
      </w:r>
    </w:p>
    <w:tbl>
      <w:tblPr>
        <w:tblStyle w:val="3"/>
        <w:tblpPr w:leftFromText="180" w:rightFromText="180" w:vertAnchor="text" w:horzAnchor="page" w:tblpX="1444" w:tblpY="60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790"/>
        <w:gridCol w:w="2227"/>
        <w:gridCol w:w="1810"/>
        <w:gridCol w:w="780"/>
        <w:gridCol w:w="820"/>
        <w:gridCol w:w="840"/>
        <w:gridCol w:w="1630"/>
        <w:gridCol w:w="1550"/>
        <w:gridCol w:w="1390"/>
        <w:gridCol w:w="823"/>
        <w:gridCol w:w="1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序号</w:t>
            </w:r>
          </w:p>
        </w:tc>
        <w:tc>
          <w:tcPr>
            <w:tcW w:w="79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作品名称</w:t>
            </w:r>
          </w:p>
        </w:tc>
        <w:tc>
          <w:tcPr>
            <w:tcW w:w="22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著作责任人简介(100字以内)</w:t>
            </w:r>
          </w:p>
        </w:tc>
        <w:tc>
          <w:tcPr>
            <w:tcW w:w="18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内容提要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(300字以内)</w:t>
            </w:r>
          </w:p>
        </w:tc>
        <w:tc>
          <w:tcPr>
            <w:tcW w:w="78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出版规模</w:t>
            </w:r>
          </w:p>
        </w:tc>
        <w:tc>
          <w:tcPr>
            <w:tcW w:w="82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出版时间</w:t>
            </w:r>
          </w:p>
        </w:tc>
        <w:tc>
          <w:tcPr>
            <w:tcW w:w="84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进度安排</w:t>
            </w:r>
          </w:p>
        </w:tc>
        <w:tc>
          <w:tcPr>
            <w:tcW w:w="163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责任编辑及联系方式</w:t>
            </w:r>
          </w:p>
        </w:tc>
        <w:tc>
          <w:tcPr>
            <w:tcW w:w="155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作品类型（图书/音像制品/电子出版物）</w:t>
            </w:r>
          </w:p>
        </w:tc>
        <w:tc>
          <w:tcPr>
            <w:tcW w:w="139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材料形态（样本/样稿）</w:t>
            </w:r>
          </w:p>
        </w:tc>
        <w:tc>
          <w:tcPr>
            <w:tcW w:w="8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选题类别</w:t>
            </w:r>
          </w:p>
        </w:tc>
        <w:tc>
          <w:tcPr>
            <w:tcW w:w="105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音像电子出版物载体形式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9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27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39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3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056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9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27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39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3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056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9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27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39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3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056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9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27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39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3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056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9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27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1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390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23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056" w:type="dxa"/>
          </w:tcPr>
          <w:p>
            <w:pPr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>
      <w:pPr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出版单位：（印章）             主管部门：（印章）         四川省委宣传部：（印章）</w:t>
      </w:r>
    </w:p>
    <w:p>
      <w:pPr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填表说明：</w:t>
      </w:r>
    </w:p>
    <w:p>
      <w:pPr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1.申报表各项均为必填项。</w:t>
      </w:r>
    </w:p>
    <w:p>
      <w:pPr>
        <w:numPr>
          <w:ilvl w:val="0"/>
          <w:numId w:val="1"/>
        </w:numPr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“内容提要”一栏，填写不得超过300字。“出版规模”一栏，图书为册数（单册图书请填1册，丛书填报实际册数）和全部书稿字数（单位为万字），音像制品为盘片张数和时长，电子出版物为容量，“出版时间”一栏，填写格式为“X年X月”。“进度安排”一栏，填写组稿、三审三校、重大选题备案等工作进度及计划时间表。</w:t>
      </w:r>
    </w:p>
    <w:p>
      <w:pPr>
        <w:numPr>
          <w:ilvl w:val="0"/>
          <w:numId w:val="1"/>
        </w:numPr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“选题类别”一栏，按照“选题重点”所分类别填写。</w:t>
      </w:r>
    </w:p>
    <w:p>
      <w:pPr>
        <w:numPr>
          <w:ilvl w:val="0"/>
          <w:numId w:val="1"/>
        </w:numPr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音像电子出版物载体形式包括：CD、VCD、DVD、CD-ROM、DVD-ROM、移动硬盘等。</w:t>
      </w:r>
    </w:p>
    <w:p>
      <w:pPr>
        <w:jc w:val="left"/>
        <w:rPr>
          <w:rFonts w:ascii="Times New Roman" w:hAnsi="Times New Roman" w:eastAsia="仿宋" w:cs="Times New Roman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9C5B91"/>
    <w:multiLevelType w:val="singleLevel"/>
    <w:tmpl w:val="D49C5B9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E56C3"/>
    <w:rsid w:val="2A7E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2020-03-06T14:32:00Z</dcterms:created>
  <dc:creator>佳颖妈妈</dc:creator>
  <cp:lastModifiedBy>佳颖妈妈</cp:lastModifiedBy>
  <dcterms:modified xsi:type="dcterms:W3CDTF">2020-03-06T14:33:03Z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