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792" w:rsidRPr="008B2866" w:rsidRDefault="008B2866" w:rsidP="00BF5C59">
      <w:pPr>
        <w:jc w:val="center"/>
        <w:rPr>
          <w:rStyle w:val="a5"/>
          <w:b/>
          <w:sz w:val="28"/>
          <w:szCs w:val="28"/>
        </w:rPr>
      </w:pPr>
      <w:r>
        <w:rPr>
          <w:b/>
          <w:sz w:val="28"/>
          <w:szCs w:val="28"/>
        </w:rPr>
        <w:fldChar w:fldCharType="begin"/>
      </w:r>
      <w:r>
        <w:rPr>
          <w:b/>
          <w:sz w:val="28"/>
          <w:szCs w:val="28"/>
        </w:rPr>
        <w:instrText xml:space="preserve"> HYPERLINK "http://spzx.sicnu.edu.cn/p/0/?StId=st_app_news_i_x635367000905566250" </w:instrText>
      </w:r>
      <w:r>
        <w:rPr>
          <w:b/>
          <w:sz w:val="28"/>
          <w:szCs w:val="28"/>
        </w:rPr>
        <w:fldChar w:fldCharType="separate"/>
      </w:r>
      <w:r w:rsidR="00BF5C59" w:rsidRPr="008B2866">
        <w:rPr>
          <w:rStyle w:val="a5"/>
          <w:rFonts w:hint="eastAsia"/>
          <w:b/>
          <w:sz w:val="28"/>
          <w:szCs w:val="28"/>
        </w:rPr>
        <w:t>四川省高校青年教师职业技能培训管理系统（网上报名模块）</w:t>
      </w:r>
    </w:p>
    <w:p w:rsidR="00152EC0" w:rsidRDefault="00152EC0" w:rsidP="00BF5C59">
      <w:pPr>
        <w:jc w:val="center"/>
        <w:rPr>
          <w:b/>
          <w:sz w:val="28"/>
          <w:szCs w:val="28"/>
        </w:rPr>
      </w:pPr>
      <w:r w:rsidRPr="008B2866">
        <w:rPr>
          <w:rStyle w:val="a5"/>
          <w:rFonts w:hint="eastAsia"/>
          <w:b/>
          <w:sz w:val="28"/>
          <w:szCs w:val="28"/>
        </w:rPr>
        <w:t>培训学员</w:t>
      </w:r>
      <w:r w:rsidR="00F85DDD">
        <w:rPr>
          <w:rStyle w:val="a5"/>
          <w:rFonts w:hint="eastAsia"/>
          <w:b/>
          <w:sz w:val="28"/>
          <w:szCs w:val="28"/>
        </w:rPr>
        <w:t>使用说明</w:t>
      </w:r>
      <w:r w:rsidR="008B2866">
        <w:rPr>
          <w:b/>
          <w:sz w:val="28"/>
          <w:szCs w:val="28"/>
        </w:rPr>
        <w:fldChar w:fldCharType="end"/>
      </w:r>
      <w:r w:rsidR="008C4BDD">
        <w:rPr>
          <w:rFonts w:hint="eastAsia"/>
          <w:b/>
          <w:sz w:val="28"/>
          <w:szCs w:val="28"/>
        </w:rPr>
        <w:t>（</w:t>
      </w:r>
      <w:r w:rsidR="008C4BDD">
        <w:rPr>
          <w:rFonts w:hint="eastAsia"/>
          <w:b/>
          <w:sz w:val="28"/>
          <w:szCs w:val="28"/>
        </w:rPr>
        <w:t>2015</w:t>
      </w:r>
      <w:r w:rsidR="008C4BDD">
        <w:rPr>
          <w:rFonts w:hint="eastAsia"/>
          <w:b/>
          <w:sz w:val="28"/>
          <w:szCs w:val="28"/>
        </w:rPr>
        <w:t>年）</w:t>
      </w:r>
    </w:p>
    <w:p w:rsidR="00A11F60" w:rsidRPr="001501F4" w:rsidRDefault="00A11F60" w:rsidP="00BF5C59">
      <w:pPr>
        <w:jc w:val="center"/>
        <w:rPr>
          <w:b/>
          <w:szCs w:val="21"/>
        </w:rPr>
      </w:pPr>
    </w:p>
    <w:p w:rsidR="00BF5C59" w:rsidRDefault="00BF5C59" w:rsidP="00BF5C59"/>
    <w:p w:rsidR="00A11F60" w:rsidRDefault="00403148" w:rsidP="00A11F60">
      <w:pPr>
        <w:pStyle w:val="a3"/>
        <w:numPr>
          <w:ilvl w:val="0"/>
          <w:numId w:val="7"/>
        </w:numPr>
        <w:ind w:firstLineChars="0"/>
        <w:rPr>
          <w:rFonts w:ascii="黑体" w:eastAsia="黑体" w:hAnsi="黑体" w:cs="Times New Roman"/>
          <w:b/>
          <w:bCs/>
          <w:sz w:val="24"/>
          <w:szCs w:val="24"/>
        </w:rPr>
      </w:pPr>
      <w:r>
        <w:rPr>
          <w:rFonts w:ascii="黑体" w:eastAsia="黑体" w:hAnsi="黑体" w:cs="Times New Roman" w:hint="eastAsia"/>
          <w:b/>
          <w:bCs/>
          <w:sz w:val="24"/>
          <w:szCs w:val="24"/>
        </w:rPr>
        <w:t>建议用教育网访问。</w:t>
      </w:r>
    </w:p>
    <w:p w:rsidR="00BF5C59" w:rsidRPr="00A11F60" w:rsidRDefault="00A11F60" w:rsidP="00A11F60">
      <w:pPr>
        <w:pStyle w:val="a3"/>
        <w:numPr>
          <w:ilvl w:val="0"/>
          <w:numId w:val="7"/>
        </w:numPr>
        <w:ind w:firstLineChars="0"/>
        <w:rPr>
          <w:rFonts w:ascii="黑体" w:eastAsia="黑体" w:hAnsi="黑体" w:cs="Times New Roman"/>
          <w:b/>
          <w:bCs/>
          <w:sz w:val="24"/>
          <w:szCs w:val="24"/>
        </w:rPr>
      </w:pPr>
      <w:r>
        <w:rPr>
          <w:rFonts w:ascii="黑体" w:eastAsia="黑体" w:hAnsi="黑体" w:cs="Times New Roman" w:hint="eastAsia"/>
          <w:b/>
          <w:bCs/>
          <w:sz w:val="24"/>
          <w:szCs w:val="24"/>
        </w:rPr>
        <w:t>网上报名需在规定时间内完成，系统关闭或学校人事部门已将审核结果报四川省高校师资培训中心后，将无法报名。</w:t>
      </w:r>
    </w:p>
    <w:p w:rsidR="00BF5C59" w:rsidRDefault="00BF5C59" w:rsidP="00BF5C59">
      <w:pPr>
        <w:pStyle w:val="a3"/>
        <w:numPr>
          <w:ilvl w:val="0"/>
          <w:numId w:val="4"/>
        </w:numPr>
        <w:ind w:firstLineChars="0"/>
      </w:pPr>
      <w:r>
        <w:rPr>
          <w:rFonts w:hint="eastAsia"/>
        </w:rPr>
        <w:t>在地址栏输入</w:t>
      </w:r>
      <w:hyperlink r:id="rId6" w:history="1">
        <w:r w:rsidRPr="00F4022A">
          <w:rPr>
            <w:rStyle w:val="a5"/>
            <w:rFonts w:hint="eastAsia"/>
          </w:rPr>
          <w:t>http://spzx.sicnu.edu.cn</w:t>
        </w:r>
      </w:hyperlink>
      <w:r>
        <w:rPr>
          <w:rFonts w:hint="eastAsia"/>
        </w:rPr>
        <w:t>打开四川省高校师资培训中心门户网站，点击“网上报名——师资培训”进入“四川省高校青年教师职业技能培训管理系统”</w:t>
      </w:r>
      <w:r>
        <w:rPr>
          <w:rFonts w:hint="eastAsia"/>
          <w:noProof/>
        </w:rPr>
        <w:drawing>
          <wp:inline distT="0" distB="0" distL="0" distR="0" wp14:anchorId="4D9DF08D" wp14:editId="3F222B23">
            <wp:extent cx="5274310" cy="1293495"/>
            <wp:effectExtent l="0" t="0" r="2540"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40519151247.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293495"/>
                    </a:xfrm>
                    <a:prstGeom prst="rect">
                      <a:avLst/>
                    </a:prstGeom>
                  </pic:spPr>
                </pic:pic>
              </a:graphicData>
            </a:graphic>
          </wp:inline>
        </w:drawing>
      </w:r>
    </w:p>
    <w:p w:rsidR="00A11F60" w:rsidRDefault="00BF5C59" w:rsidP="00A11F60">
      <w:pPr>
        <w:pStyle w:val="a3"/>
        <w:numPr>
          <w:ilvl w:val="0"/>
          <w:numId w:val="4"/>
        </w:numPr>
        <w:ind w:firstLineChars="0" w:firstLine="0"/>
        <w:jc w:val="left"/>
      </w:pPr>
      <w:r>
        <w:rPr>
          <w:rFonts w:hint="eastAsia"/>
        </w:rPr>
        <w:t>培训学员首次登录前必须注册，点击“学员注册”后准确填写相应项目。</w:t>
      </w:r>
    </w:p>
    <w:p w:rsidR="00BF5C59" w:rsidRDefault="00BF5C59" w:rsidP="008C4BDD">
      <w:pPr>
        <w:pStyle w:val="a3"/>
        <w:ind w:left="360" w:firstLineChars="0" w:firstLine="0"/>
      </w:pPr>
      <w:r w:rsidRPr="00A11F60">
        <w:rPr>
          <w:rFonts w:ascii="黑体" w:eastAsia="黑体" w:hAnsi="黑体" w:hint="eastAsia"/>
          <w:b/>
          <w:sz w:val="24"/>
          <w:szCs w:val="24"/>
        </w:rPr>
        <w:t>注意：同一个身份证号只能注册一次，不可重复注册。</w:t>
      </w:r>
      <w:proofErr w:type="gramStart"/>
      <w:r w:rsidR="00A11F60" w:rsidRPr="00A11F60">
        <w:rPr>
          <w:rFonts w:ascii="黑体" w:eastAsia="黑体" w:hAnsi="黑体" w:hint="eastAsia"/>
          <w:b/>
          <w:sz w:val="24"/>
          <w:szCs w:val="24"/>
        </w:rPr>
        <w:t>验证码不区分</w:t>
      </w:r>
      <w:proofErr w:type="gramEnd"/>
      <w:r w:rsidR="00A11F60" w:rsidRPr="00A11F60">
        <w:rPr>
          <w:rFonts w:ascii="黑体" w:eastAsia="黑体" w:hAnsi="黑体" w:hint="eastAsia"/>
          <w:b/>
          <w:sz w:val="24"/>
          <w:szCs w:val="24"/>
        </w:rPr>
        <w:t>大小写，如若看不清楚，点击验证码图标即可刷新。如果密码遗忘，请按网站提示办理。</w:t>
      </w:r>
      <w:r>
        <w:rPr>
          <w:rFonts w:hint="eastAsia"/>
          <w:noProof/>
        </w:rPr>
        <w:drawing>
          <wp:inline distT="0" distB="0" distL="0" distR="0" wp14:anchorId="1CF98C56" wp14:editId="2C8970EC">
            <wp:extent cx="5276850" cy="16287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A682.tmp"/>
                    <pic:cNvPicPr/>
                  </pic:nvPicPr>
                  <pic:blipFill>
                    <a:blip r:embed="rId8">
                      <a:extLst>
                        <a:ext uri="{28A0092B-C50C-407E-A947-70E740481C1C}">
                          <a14:useLocalDpi xmlns:a14="http://schemas.microsoft.com/office/drawing/2010/main" val="0"/>
                        </a:ext>
                      </a:extLst>
                    </a:blip>
                    <a:stretch>
                      <a:fillRect/>
                    </a:stretch>
                  </pic:blipFill>
                  <pic:spPr bwMode="auto">
                    <a:xfrm>
                      <a:off x="0" y="0"/>
                      <a:ext cx="5283848" cy="1630935"/>
                    </a:xfrm>
                    <a:prstGeom prst="rect">
                      <a:avLst/>
                    </a:prstGeom>
                    <a:ln>
                      <a:noFill/>
                    </a:ln>
                    <a:extLst>
                      <a:ext uri="{53640926-AAD7-44D8-BBD7-CCE9431645EC}">
                        <a14:shadowObscured xmlns:a14="http://schemas.microsoft.com/office/drawing/2010/main"/>
                      </a:ext>
                    </a:extLst>
                  </pic:spPr>
                </pic:pic>
              </a:graphicData>
            </a:graphic>
          </wp:inline>
        </w:drawing>
      </w:r>
    </w:p>
    <w:p w:rsidR="008C4BDD" w:rsidRDefault="00BF5C59" w:rsidP="00BF5C59">
      <w:pPr>
        <w:pStyle w:val="a3"/>
        <w:numPr>
          <w:ilvl w:val="0"/>
          <w:numId w:val="4"/>
        </w:numPr>
        <w:ind w:firstLineChars="0"/>
        <w:rPr>
          <w:rFonts w:hint="eastAsia"/>
        </w:rPr>
      </w:pPr>
      <w:r>
        <w:rPr>
          <w:rFonts w:hint="eastAsia"/>
        </w:rPr>
        <w:t>注册成功后系统会</w:t>
      </w:r>
      <w:r w:rsidR="008C4BDD">
        <w:rPr>
          <w:rFonts w:hint="eastAsia"/>
        </w:rPr>
        <w:t>返回“注册成功”提示，并</w:t>
      </w:r>
      <w:r>
        <w:rPr>
          <w:rFonts w:hint="eastAsia"/>
        </w:rPr>
        <w:t>自动切换至学员登录界面，以后访问可直接点击“学员登录”</w:t>
      </w:r>
      <w:r w:rsidR="008C4BDD">
        <w:rPr>
          <w:rFonts w:hint="eastAsia"/>
        </w:rPr>
        <w:t>。</w:t>
      </w:r>
    </w:p>
    <w:p w:rsidR="008C4BDD" w:rsidRDefault="008C4BDD" w:rsidP="008C4BDD">
      <w:pPr>
        <w:jc w:val="center"/>
        <w:rPr>
          <w:rFonts w:hint="eastAsia"/>
        </w:rPr>
      </w:pPr>
      <w:r>
        <w:rPr>
          <w:rFonts w:hint="eastAsia"/>
          <w:noProof/>
        </w:rPr>
        <w:drawing>
          <wp:inline distT="0" distB="0" distL="0" distR="0" wp14:anchorId="5CD31FC7" wp14:editId="2A76FFEB">
            <wp:extent cx="5257800" cy="2607945"/>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094526.png"/>
                    <pic:cNvPicPr/>
                  </pic:nvPicPr>
                  <pic:blipFill>
                    <a:blip r:embed="rId9">
                      <a:extLst>
                        <a:ext uri="{28A0092B-C50C-407E-A947-70E740481C1C}">
                          <a14:useLocalDpi xmlns:a14="http://schemas.microsoft.com/office/drawing/2010/main" val="0"/>
                        </a:ext>
                      </a:extLst>
                    </a:blip>
                    <a:stretch>
                      <a:fillRect/>
                    </a:stretch>
                  </pic:blipFill>
                  <pic:spPr>
                    <a:xfrm>
                      <a:off x="0" y="0"/>
                      <a:ext cx="5257800" cy="2607945"/>
                    </a:xfrm>
                    <a:prstGeom prst="rect">
                      <a:avLst/>
                    </a:prstGeom>
                  </pic:spPr>
                </pic:pic>
              </a:graphicData>
            </a:graphic>
          </wp:inline>
        </w:drawing>
      </w:r>
    </w:p>
    <w:p w:rsidR="008C4BDD" w:rsidRDefault="00BF5C59" w:rsidP="00A11F60">
      <w:pPr>
        <w:pStyle w:val="a3"/>
        <w:numPr>
          <w:ilvl w:val="0"/>
          <w:numId w:val="4"/>
        </w:numPr>
        <w:ind w:firstLineChars="0"/>
        <w:jc w:val="left"/>
        <w:rPr>
          <w:rFonts w:hint="eastAsia"/>
        </w:rPr>
      </w:pPr>
      <w:r>
        <w:rPr>
          <w:rFonts w:hint="eastAsia"/>
        </w:rPr>
        <w:lastRenderedPageBreak/>
        <w:t>输入身份证号、密码和验证码</w:t>
      </w:r>
      <w:r w:rsidR="008C4BDD">
        <w:rPr>
          <w:rFonts w:hint="eastAsia"/>
        </w:rPr>
        <w:t>后</w:t>
      </w:r>
      <w:r>
        <w:rPr>
          <w:rFonts w:hint="eastAsia"/>
        </w:rPr>
        <w:t>进入</w:t>
      </w:r>
      <w:r w:rsidR="008C4BDD">
        <w:rPr>
          <w:rFonts w:hint="eastAsia"/>
        </w:rPr>
        <w:t>学员首页</w:t>
      </w:r>
      <w:r>
        <w:rPr>
          <w:rFonts w:hint="eastAsia"/>
        </w:rPr>
        <w:t>，</w:t>
      </w:r>
      <w:r w:rsidR="008C4BDD">
        <w:rPr>
          <w:rFonts w:hint="eastAsia"/>
        </w:rPr>
        <w:t>显示的是当前登录学员培训流程进度情况。</w:t>
      </w:r>
      <w:r w:rsidR="008C4BDD">
        <w:rPr>
          <w:rFonts w:hint="eastAsia"/>
          <w:noProof/>
        </w:rPr>
        <w:drawing>
          <wp:inline distT="0" distB="0" distL="0" distR="0">
            <wp:extent cx="5645988" cy="22479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09543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48325" cy="2248831"/>
                    </a:xfrm>
                    <a:prstGeom prst="rect">
                      <a:avLst/>
                    </a:prstGeom>
                  </pic:spPr>
                </pic:pic>
              </a:graphicData>
            </a:graphic>
          </wp:inline>
        </w:drawing>
      </w:r>
    </w:p>
    <w:p w:rsidR="00A11F60" w:rsidRDefault="008C4BDD" w:rsidP="00A11F60">
      <w:pPr>
        <w:pStyle w:val="a3"/>
        <w:numPr>
          <w:ilvl w:val="0"/>
          <w:numId w:val="4"/>
        </w:numPr>
        <w:ind w:firstLineChars="0"/>
        <w:jc w:val="left"/>
      </w:pPr>
      <w:r>
        <w:rPr>
          <w:rFonts w:hint="eastAsia"/>
        </w:rPr>
        <w:t>点击左侧导航栏中“个人资料”，完善相关个人资料信息，填写前请先阅读“操作说明”，</w:t>
      </w:r>
      <w:r w:rsidR="00BF5C59" w:rsidRPr="00781FA7">
        <w:rPr>
          <w:rFonts w:hint="eastAsia"/>
        </w:rPr>
        <w:t>完成后</w:t>
      </w:r>
      <w:r>
        <w:rPr>
          <w:rFonts w:hint="eastAsia"/>
        </w:rPr>
        <w:t>务必</w:t>
      </w:r>
      <w:r w:rsidR="00BF5C59" w:rsidRPr="00781FA7">
        <w:rPr>
          <w:rFonts w:hint="eastAsia"/>
        </w:rPr>
        <w:t>点击“</w:t>
      </w:r>
      <w:r w:rsidR="008B2866">
        <w:rPr>
          <w:rFonts w:hint="eastAsia"/>
        </w:rPr>
        <w:t>保存</w:t>
      </w:r>
      <w:r w:rsidR="00BF5C59" w:rsidRPr="00781FA7">
        <w:rPr>
          <w:rFonts w:hint="eastAsia"/>
        </w:rPr>
        <w:t>个人信息”。</w:t>
      </w:r>
      <w:r w:rsidR="00BF5C59">
        <w:rPr>
          <w:rFonts w:hint="eastAsia"/>
        </w:rPr>
        <w:t>个人信息确认无误后，</w:t>
      </w:r>
      <w:r>
        <w:rPr>
          <w:rFonts w:hint="eastAsia"/>
        </w:rPr>
        <w:t>再</w:t>
      </w:r>
      <w:r w:rsidR="00BF5C59">
        <w:rPr>
          <w:rFonts w:hint="eastAsia"/>
        </w:rPr>
        <w:t>点击“提交”，系统会自动将该</w:t>
      </w:r>
      <w:r w:rsidR="00A11F60">
        <w:rPr>
          <w:rFonts w:hint="eastAsia"/>
        </w:rPr>
        <w:t>信息</w:t>
      </w:r>
      <w:r w:rsidR="00BF5C59">
        <w:rPr>
          <w:rFonts w:hint="eastAsia"/>
        </w:rPr>
        <w:t>提交至送培学校人事部门等待审核。</w:t>
      </w:r>
      <w:r>
        <w:rPr>
          <w:rFonts w:hint="eastAsia"/>
        </w:rPr>
        <w:t>个人简历最多支持六行，请从大学填起，以“</w:t>
      </w:r>
      <w:r w:rsidRPr="008C4BDD">
        <w:rPr>
          <w:rFonts w:hint="eastAsia"/>
          <w:b/>
        </w:rPr>
        <w:t>至今</w:t>
      </w:r>
      <w:r>
        <w:rPr>
          <w:rFonts w:hint="eastAsia"/>
        </w:rPr>
        <w:t>”（在空格内直接输入）结束。</w:t>
      </w:r>
    </w:p>
    <w:p w:rsidR="00BF5C59" w:rsidRDefault="00BF5C59" w:rsidP="00A11F60">
      <w:pPr>
        <w:pStyle w:val="a3"/>
        <w:ind w:left="360" w:firstLineChars="0" w:firstLine="0"/>
        <w:jc w:val="left"/>
      </w:pPr>
      <w:r w:rsidRPr="00A11F60">
        <w:rPr>
          <w:rFonts w:ascii="黑体" w:eastAsia="黑体" w:hAnsi="黑体" w:hint="eastAsia"/>
          <w:b/>
          <w:sz w:val="24"/>
          <w:szCs w:val="24"/>
        </w:rPr>
        <w:t>注意：提交申请前，个人信息可反复修改，每次更新后请点击“</w:t>
      </w:r>
      <w:r w:rsidR="008B2866">
        <w:rPr>
          <w:rFonts w:ascii="黑体" w:eastAsia="黑体" w:hAnsi="黑体" w:hint="eastAsia"/>
          <w:b/>
          <w:sz w:val="24"/>
          <w:szCs w:val="24"/>
        </w:rPr>
        <w:t>保存</w:t>
      </w:r>
      <w:r w:rsidRPr="00A11F60">
        <w:rPr>
          <w:rFonts w:ascii="黑体" w:eastAsia="黑体" w:hAnsi="黑体" w:hint="eastAsia"/>
          <w:b/>
          <w:sz w:val="24"/>
          <w:szCs w:val="24"/>
        </w:rPr>
        <w:t>个人信息”；一旦提交申请后，个人信息只能查看</w:t>
      </w:r>
      <w:r w:rsidR="008C4BDD">
        <w:rPr>
          <w:rFonts w:ascii="黑体" w:eastAsia="黑体" w:hAnsi="黑体" w:hint="eastAsia"/>
          <w:b/>
          <w:sz w:val="24"/>
          <w:szCs w:val="24"/>
        </w:rPr>
        <w:t>；</w:t>
      </w:r>
      <w:r w:rsidRPr="00A11F60">
        <w:rPr>
          <w:rFonts w:ascii="黑体" w:eastAsia="黑体" w:hAnsi="黑体" w:hint="eastAsia"/>
          <w:b/>
          <w:sz w:val="24"/>
          <w:szCs w:val="24"/>
        </w:rPr>
        <w:t>若要修改，请联系学校人事部门将该申请退回</w:t>
      </w:r>
      <w:r w:rsidR="00A11F60" w:rsidRPr="00A11F60">
        <w:rPr>
          <w:rFonts w:ascii="黑体" w:eastAsia="黑体" w:hAnsi="黑体" w:hint="eastAsia"/>
          <w:b/>
          <w:sz w:val="24"/>
          <w:szCs w:val="24"/>
        </w:rPr>
        <w:t>，个人信息</w:t>
      </w:r>
      <w:r w:rsidRPr="00A11F60">
        <w:rPr>
          <w:rFonts w:ascii="黑体" w:eastAsia="黑体" w:hAnsi="黑体" w:hint="eastAsia"/>
          <w:b/>
          <w:sz w:val="24"/>
          <w:szCs w:val="24"/>
        </w:rPr>
        <w:t>修改</w:t>
      </w:r>
      <w:r w:rsidR="00A11F60" w:rsidRPr="00A11F60">
        <w:rPr>
          <w:rFonts w:ascii="黑体" w:eastAsia="黑体" w:hAnsi="黑体" w:hint="eastAsia"/>
          <w:b/>
          <w:sz w:val="24"/>
          <w:szCs w:val="24"/>
        </w:rPr>
        <w:t>保存后必须重新提交申请</w:t>
      </w:r>
      <w:r w:rsidRPr="00A11F60">
        <w:rPr>
          <w:rFonts w:ascii="黑体" w:eastAsia="黑体" w:hAnsi="黑体" w:hint="eastAsia"/>
          <w:b/>
          <w:sz w:val="24"/>
          <w:szCs w:val="24"/>
        </w:rPr>
        <w:t>。</w:t>
      </w:r>
      <w:r>
        <w:rPr>
          <w:rFonts w:hint="eastAsia"/>
          <w:noProof/>
        </w:rPr>
        <w:drawing>
          <wp:inline distT="0" distB="0" distL="0" distR="0" wp14:anchorId="46DAFCC5" wp14:editId="5A1FEAE1">
            <wp:extent cx="4867275" cy="24193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DD9C.tmp"/>
                    <pic:cNvPicPr/>
                  </pic:nvPicPr>
                  <pic:blipFill>
                    <a:blip r:embed="rId11">
                      <a:extLst>
                        <a:ext uri="{28A0092B-C50C-407E-A947-70E740481C1C}">
                          <a14:useLocalDpi xmlns:a14="http://schemas.microsoft.com/office/drawing/2010/main" val="0"/>
                        </a:ext>
                      </a:extLst>
                    </a:blip>
                    <a:stretch>
                      <a:fillRect/>
                    </a:stretch>
                  </pic:blipFill>
                  <pic:spPr bwMode="auto">
                    <a:xfrm>
                      <a:off x="0" y="0"/>
                      <a:ext cx="4867275" cy="2419350"/>
                    </a:xfrm>
                    <a:prstGeom prst="rect">
                      <a:avLst/>
                    </a:prstGeom>
                    <a:ln>
                      <a:noFill/>
                    </a:ln>
                    <a:extLst>
                      <a:ext uri="{53640926-AAD7-44D8-BBD7-CCE9431645EC}">
                        <a14:shadowObscured xmlns:a14="http://schemas.microsoft.com/office/drawing/2010/main"/>
                      </a:ext>
                    </a:extLst>
                  </pic:spPr>
                </pic:pic>
              </a:graphicData>
            </a:graphic>
          </wp:inline>
        </w:drawing>
      </w:r>
      <w:r w:rsidR="008C4BDD">
        <w:rPr>
          <w:noProof/>
        </w:rPr>
        <w:drawing>
          <wp:inline distT="0" distB="0" distL="0" distR="0">
            <wp:extent cx="5000625" cy="2597872"/>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101050.png"/>
                    <pic:cNvPicPr/>
                  </pic:nvPicPr>
                  <pic:blipFill>
                    <a:blip r:embed="rId12">
                      <a:extLst>
                        <a:ext uri="{28A0092B-C50C-407E-A947-70E740481C1C}">
                          <a14:useLocalDpi xmlns:a14="http://schemas.microsoft.com/office/drawing/2010/main" val="0"/>
                        </a:ext>
                      </a:extLst>
                    </a:blip>
                    <a:stretch>
                      <a:fillRect/>
                    </a:stretch>
                  </pic:blipFill>
                  <pic:spPr>
                    <a:xfrm>
                      <a:off x="0" y="0"/>
                      <a:ext cx="5005346" cy="2600325"/>
                    </a:xfrm>
                    <a:prstGeom prst="rect">
                      <a:avLst/>
                    </a:prstGeom>
                  </pic:spPr>
                </pic:pic>
              </a:graphicData>
            </a:graphic>
          </wp:inline>
        </w:drawing>
      </w:r>
    </w:p>
    <w:p w:rsidR="008C4BDD" w:rsidRDefault="00BF5C59" w:rsidP="00BF5C59">
      <w:pPr>
        <w:pStyle w:val="a3"/>
        <w:numPr>
          <w:ilvl w:val="0"/>
          <w:numId w:val="4"/>
        </w:numPr>
        <w:ind w:firstLineChars="0"/>
        <w:rPr>
          <w:rFonts w:hint="eastAsia"/>
        </w:rPr>
      </w:pPr>
      <w:r>
        <w:rPr>
          <w:rFonts w:hint="eastAsia"/>
        </w:rPr>
        <w:lastRenderedPageBreak/>
        <w:t>学员提交培训申请后，</w:t>
      </w:r>
      <w:r w:rsidR="008C4BDD">
        <w:rPr>
          <w:rFonts w:hint="eastAsia"/>
        </w:rPr>
        <w:t>流程显示学员提交报名信息“成功”，</w:t>
      </w:r>
      <w:r>
        <w:rPr>
          <w:rFonts w:hint="eastAsia"/>
        </w:rPr>
        <w:t>请耐心等待学校人事部门审核</w:t>
      </w:r>
      <w:r w:rsidR="008C4BDD">
        <w:rPr>
          <w:rFonts w:hint="eastAsia"/>
        </w:rPr>
        <w:t>。</w:t>
      </w:r>
    </w:p>
    <w:p w:rsidR="00BF5C59" w:rsidRDefault="00BF5C59" w:rsidP="008C4BDD">
      <w:pPr>
        <w:pStyle w:val="a3"/>
        <w:ind w:left="360" w:firstLineChars="0" w:firstLine="0"/>
      </w:pPr>
      <w:r>
        <w:rPr>
          <w:rFonts w:hint="eastAsia"/>
          <w:noProof/>
        </w:rPr>
        <w:drawing>
          <wp:inline distT="0" distB="0" distL="0" distR="0" wp14:anchorId="09D5F112" wp14:editId="6F8DE5FA">
            <wp:extent cx="5276850" cy="20764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4DAE.tmp"/>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278768" cy="2077205"/>
                    </a:xfrm>
                    <a:prstGeom prst="rect">
                      <a:avLst/>
                    </a:prstGeom>
                    <a:ln>
                      <a:noFill/>
                    </a:ln>
                    <a:extLst>
                      <a:ext uri="{53640926-AAD7-44D8-BBD7-CCE9431645EC}">
                        <a14:shadowObscured xmlns:a14="http://schemas.microsoft.com/office/drawing/2010/main"/>
                      </a:ext>
                    </a:extLst>
                  </pic:spPr>
                </pic:pic>
              </a:graphicData>
            </a:graphic>
          </wp:inline>
        </w:drawing>
      </w:r>
    </w:p>
    <w:p w:rsidR="00A11F60" w:rsidRDefault="00BF5C59" w:rsidP="00A235FB">
      <w:pPr>
        <w:pStyle w:val="a3"/>
        <w:numPr>
          <w:ilvl w:val="0"/>
          <w:numId w:val="4"/>
        </w:numPr>
        <w:ind w:firstLineChars="0"/>
        <w:jc w:val="left"/>
      </w:pPr>
      <w:r>
        <w:rPr>
          <w:rFonts w:hint="eastAsia"/>
        </w:rPr>
        <w:t>学校人事部门</w:t>
      </w:r>
      <w:r w:rsidR="008C4BDD">
        <w:rPr>
          <w:rFonts w:hint="eastAsia"/>
        </w:rPr>
        <w:t>通过</w:t>
      </w:r>
      <w:r>
        <w:rPr>
          <w:rFonts w:hint="eastAsia"/>
        </w:rPr>
        <w:t>审核</w:t>
      </w:r>
      <w:r w:rsidR="008C4BDD">
        <w:rPr>
          <w:rFonts w:hint="eastAsia"/>
        </w:rPr>
        <w:t>，并将审核结果提交到四川省高校师资培训中心</w:t>
      </w:r>
      <w:r>
        <w:rPr>
          <w:rFonts w:hint="eastAsia"/>
        </w:rPr>
        <w:t>通过后，点击</w:t>
      </w:r>
      <w:r w:rsidR="008C4BDD">
        <w:rPr>
          <w:rFonts w:hint="eastAsia"/>
        </w:rPr>
        <w:t>左侧导航栏</w:t>
      </w:r>
      <w:r>
        <w:rPr>
          <w:rFonts w:hint="eastAsia"/>
        </w:rPr>
        <w:t>“学员登记表”</w:t>
      </w:r>
      <w:r w:rsidR="008C4BDD">
        <w:rPr>
          <w:rFonts w:hint="eastAsia"/>
        </w:rPr>
        <w:t>，</w:t>
      </w:r>
      <w:r>
        <w:rPr>
          <w:rFonts w:hint="eastAsia"/>
        </w:rPr>
        <w:t>下载</w:t>
      </w:r>
      <w:r w:rsidR="008C4BDD">
        <w:rPr>
          <w:rFonts w:hint="eastAsia"/>
        </w:rPr>
        <w:t>后</w:t>
      </w:r>
      <w:r w:rsidR="008C4BDD" w:rsidRPr="00610427">
        <w:rPr>
          <w:rFonts w:hint="eastAsia"/>
          <w:b/>
        </w:rPr>
        <w:t>正反打印</w:t>
      </w:r>
      <w:r>
        <w:rPr>
          <w:rFonts w:hint="eastAsia"/>
        </w:rPr>
        <w:t>，并持该表到学校人事部门审核盖章、</w:t>
      </w:r>
      <w:r w:rsidR="008C4BDD">
        <w:rPr>
          <w:rFonts w:hint="eastAsia"/>
        </w:rPr>
        <w:t>交纳</w:t>
      </w:r>
      <w:r>
        <w:rPr>
          <w:rFonts w:hint="eastAsia"/>
        </w:rPr>
        <w:t>费用。</w:t>
      </w:r>
    </w:p>
    <w:p w:rsidR="00BF5C59" w:rsidRDefault="00BF5C59" w:rsidP="00A11F60">
      <w:pPr>
        <w:pStyle w:val="a3"/>
        <w:ind w:left="360" w:firstLineChars="0" w:firstLine="0"/>
        <w:jc w:val="left"/>
        <w:rPr>
          <w:rFonts w:ascii="黑体" w:eastAsia="黑体" w:hAnsi="黑体" w:hint="eastAsia"/>
          <w:b/>
          <w:sz w:val="24"/>
          <w:szCs w:val="24"/>
        </w:rPr>
      </w:pPr>
      <w:r w:rsidRPr="008E3198">
        <w:rPr>
          <w:rFonts w:ascii="黑体" w:eastAsia="黑体" w:hAnsi="黑体" w:hint="eastAsia"/>
          <w:b/>
          <w:sz w:val="24"/>
          <w:szCs w:val="24"/>
        </w:rPr>
        <w:t>注意：学员登记表</w:t>
      </w:r>
      <w:r w:rsidR="00781FA7" w:rsidRPr="008E3198">
        <w:rPr>
          <w:rFonts w:ascii="黑体" w:eastAsia="黑体" w:hAnsi="黑体" w:hint="eastAsia"/>
          <w:b/>
          <w:sz w:val="24"/>
          <w:szCs w:val="24"/>
        </w:rPr>
        <w:t>盖章</w:t>
      </w:r>
      <w:r w:rsidRPr="008E3198">
        <w:rPr>
          <w:rFonts w:ascii="黑体" w:eastAsia="黑体" w:hAnsi="黑体" w:hint="eastAsia"/>
          <w:b/>
          <w:sz w:val="24"/>
          <w:szCs w:val="24"/>
        </w:rPr>
        <w:t>确认后请自行妥善保管，</w:t>
      </w:r>
      <w:r w:rsidR="00A11F60" w:rsidRPr="008E3198">
        <w:rPr>
          <w:rFonts w:ascii="黑体" w:eastAsia="黑体" w:hAnsi="黑体" w:hint="eastAsia"/>
          <w:b/>
          <w:sz w:val="24"/>
          <w:szCs w:val="24"/>
        </w:rPr>
        <w:t>并保持条形码整洁、可识别性。</w:t>
      </w:r>
      <w:r>
        <w:rPr>
          <w:rFonts w:hint="eastAsia"/>
          <w:noProof/>
        </w:rPr>
        <w:drawing>
          <wp:inline distT="0" distB="0" distL="0" distR="0" wp14:anchorId="66E96170" wp14:editId="224BE7C5">
            <wp:extent cx="5276850" cy="237172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0AA8E.tmp"/>
                    <pic:cNvPicPr/>
                  </pic:nvPicPr>
                  <pic:blipFill>
                    <a:blip r:embed="rId14">
                      <a:extLst>
                        <a:ext uri="{28A0092B-C50C-407E-A947-70E740481C1C}">
                          <a14:useLocalDpi xmlns:a14="http://schemas.microsoft.com/office/drawing/2010/main" val="0"/>
                        </a:ext>
                      </a:extLst>
                    </a:blip>
                    <a:stretch>
                      <a:fillRect/>
                    </a:stretch>
                  </pic:blipFill>
                  <pic:spPr bwMode="auto">
                    <a:xfrm>
                      <a:off x="0" y="0"/>
                      <a:ext cx="5283530" cy="2374728"/>
                    </a:xfrm>
                    <a:prstGeom prst="rect">
                      <a:avLst/>
                    </a:prstGeom>
                    <a:ln>
                      <a:noFill/>
                    </a:ln>
                    <a:extLst>
                      <a:ext uri="{53640926-AAD7-44D8-BBD7-CCE9431645EC}">
                        <a14:shadowObscured xmlns:a14="http://schemas.microsoft.com/office/drawing/2010/main"/>
                      </a:ext>
                    </a:extLst>
                  </pic:spPr>
                </pic:pic>
              </a:graphicData>
            </a:graphic>
          </wp:inline>
        </w:drawing>
      </w:r>
    </w:p>
    <w:p w:rsidR="00610427" w:rsidRDefault="00610427" w:rsidP="00610427">
      <w:pPr>
        <w:pStyle w:val="a3"/>
        <w:ind w:left="360" w:firstLineChars="0" w:firstLine="0"/>
        <w:jc w:val="center"/>
      </w:pPr>
      <w:r>
        <w:rPr>
          <w:noProof/>
        </w:rPr>
        <w:drawing>
          <wp:inline distT="0" distB="0" distL="0" distR="0">
            <wp:extent cx="2171700" cy="30861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12565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74005" cy="3089376"/>
                    </a:xfrm>
                    <a:prstGeom prst="rect">
                      <a:avLst/>
                    </a:prstGeom>
                  </pic:spPr>
                </pic:pic>
              </a:graphicData>
            </a:graphic>
          </wp:inline>
        </w:drawing>
      </w:r>
      <w:r>
        <w:rPr>
          <w:rFonts w:hint="eastAsia"/>
        </w:rPr>
        <w:t xml:space="preserve"> </w:t>
      </w:r>
      <w:r>
        <w:rPr>
          <w:rFonts w:hint="eastAsia"/>
        </w:rPr>
        <w:t>（正面）</w:t>
      </w:r>
      <w:r>
        <w:rPr>
          <w:rFonts w:hint="eastAsia"/>
        </w:rPr>
        <w:t xml:space="preserve">     </w:t>
      </w:r>
      <w:r>
        <w:rPr>
          <w:noProof/>
        </w:rPr>
        <w:drawing>
          <wp:inline distT="0" distB="0" distL="0" distR="0">
            <wp:extent cx="1800225" cy="3086100"/>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50529130450.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0001" cy="3085715"/>
                    </a:xfrm>
                    <a:prstGeom prst="rect">
                      <a:avLst/>
                    </a:prstGeom>
                  </pic:spPr>
                </pic:pic>
              </a:graphicData>
            </a:graphic>
          </wp:inline>
        </w:drawing>
      </w:r>
      <w:r>
        <w:rPr>
          <w:rFonts w:hint="eastAsia"/>
        </w:rPr>
        <w:t>（反面）</w:t>
      </w:r>
    </w:p>
    <w:p w:rsidR="00610427" w:rsidRDefault="00610427" w:rsidP="00BF5C59">
      <w:pPr>
        <w:pStyle w:val="a3"/>
        <w:numPr>
          <w:ilvl w:val="0"/>
          <w:numId w:val="4"/>
        </w:numPr>
        <w:ind w:firstLineChars="0"/>
        <w:rPr>
          <w:rFonts w:hint="eastAsia"/>
        </w:rPr>
      </w:pPr>
      <w:r>
        <w:rPr>
          <w:rFonts w:hint="eastAsia"/>
        </w:rPr>
        <w:t>交费状态为“单位已交”和“单位未交”的学员，不影响现场报到手续的办理；交费状态为“个人未交”的学员，将无法完成现场注册手续。</w:t>
      </w:r>
    </w:p>
    <w:p w:rsidR="00BF5C59" w:rsidRDefault="00BF5C59" w:rsidP="00BF5C59">
      <w:pPr>
        <w:pStyle w:val="a3"/>
        <w:numPr>
          <w:ilvl w:val="0"/>
          <w:numId w:val="4"/>
        </w:numPr>
        <w:ind w:firstLineChars="0"/>
        <w:rPr>
          <w:rFonts w:hint="eastAsia"/>
        </w:rPr>
      </w:pPr>
      <w:r>
        <w:rPr>
          <w:rFonts w:hint="eastAsia"/>
        </w:rPr>
        <w:lastRenderedPageBreak/>
        <w:t>“</w:t>
      </w:r>
      <w:r w:rsidR="008C4BDD">
        <w:rPr>
          <w:rFonts w:hint="eastAsia"/>
        </w:rPr>
        <w:t>学员</w:t>
      </w:r>
      <w:r>
        <w:rPr>
          <w:rFonts w:hint="eastAsia"/>
        </w:rPr>
        <w:t>通讯录”和“填写结业</w:t>
      </w:r>
      <w:r w:rsidR="008C4BDD">
        <w:rPr>
          <w:rFonts w:hint="eastAsia"/>
        </w:rPr>
        <w:t>登记</w:t>
      </w:r>
      <w:r>
        <w:rPr>
          <w:rFonts w:hint="eastAsia"/>
        </w:rPr>
        <w:t>表”属于培训开学后完成项目，届时另行通知。</w:t>
      </w:r>
    </w:p>
    <w:p w:rsidR="00610427" w:rsidRDefault="00610427" w:rsidP="00610427"/>
    <w:p w:rsidR="00BF5C59" w:rsidRDefault="00BF5C59" w:rsidP="00BF5C59"/>
    <w:p w:rsidR="00A11F60" w:rsidRDefault="00A11F60" w:rsidP="00BF5C59">
      <w:bookmarkStart w:id="0" w:name="_GoBack"/>
      <w:bookmarkEnd w:id="0"/>
    </w:p>
    <w:p w:rsidR="00A11F60" w:rsidRDefault="00A11F60" w:rsidP="00BF5C59"/>
    <w:p w:rsidR="00A11F60" w:rsidRDefault="00A11F60" w:rsidP="00BF5C59"/>
    <w:p w:rsidR="00A11F60" w:rsidRDefault="00A11F60" w:rsidP="00BF5C59"/>
    <w:p w:rsidR="00A11F60" w:rsidRDefault="00A11F60" w:rsidP="00BF5C59"/>
    <w:p w:rsidR="00A11F60" w:rsidRDefault="00A11F60" w:rsidP="00A11F60">
      <w:pPr>
        <w:jc w:val="right"/>
      </w:pPr>
      <w:r>
        <w:rPr>
          <w:rFonts w:hint="eastAsia"/>
        </w:rPr>
        <w:t>四川省高校师资培训中心</w:t>
      </w:r>
    </w:p>
    <w:p w:rsidR="00A11F60" w:rsidRPr="00A11F60" w:rsidRDefault="00A11F60" w:rsidP="00A11F60">
      <w:pPr>
        <w:jc w:val="right"/>
      </w:pPr>
      <w:r>
        <w:rPr>
          <w:rFonts w:hint="eastAsia"/>
        </w:rPr>
        <w:t>201</w:t>
      </w:r>
      <w:r w:rsidR="00595CB0">
        <w:rPr>
          <w:rFonts w:hint="eastAsia"/>
        </w:rPr>
        <w:t>5</w:t>
      </w:r>
      <w:r>
        <w:rPr>
          <w:rFonts w:hint="eastAsia"/>
        </w:rPr>
        <w:t>年</w:t>
      </w:r>
      <w:r>
        <w:rPr>
          <w:rFonts w:hint="eastAsia"/>
        </w:rPr>
        <w:t>5</w:t>
      </w:r>
      <w:r>
        <w:rPr>
          <w:rFonts w:hint="eastAsia"/>
        </w:rPr>
        <w:t>月</w:t>
      </w:r>
      <w:r w:rsidR="00595CB0">
        <w:rPr>
          <w:rFonts w:hint="eastAsia"/>
        </w:rPr>
        <w:t>29</w:t>
      </w:r>
      <w:r>
        <w:rPr>
          <w:rFonts w:hint="eastAsia"/>
        </w:rPr>
        <w:t>日</w:t>
      </w:r>
    </w:p>
    <w:sectPr w:rsidR="00A11F60" w:rsidRPr="00A11F60" w:rsidSect="00A235FB">
      <w:pgSz w:w="11906" w:h="16838"/>
      <w:pgMar w:top="1134" w:right="1588" w:bottom="1134"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41C68"/>
    <w:multiLevelType w:val="hybridMultilevel"/>
    <w:tmpl w:val="D6B67F8C"/>
    <w:lvl w:ilvl="0" w:tplc="1A6ABE08">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BD4043"/>
    <w:multiLevelType w:val="hybridMultilevel"/>
    <w:tmpl w:val="BD0C1410"/>
    <w:lvl w:ilvl="0" w:tplc="9A80A3F0">
      <w:start w:val="1"/>
      <w:numFmt w:val="bullet"/>
      <w:lvlText w:val=""/>
      <w:lvlJc w:val="left"/>
      <w:pPr>
        <w:ind w:left="360" w:hanging="360"/>
      </w:pPr>
      <w:rPr>
        <w:rFonts w:ascii="Wingdings" w:eastAsia="黑体"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42630B3D"/>
    <w:multiLevelType w:val="hybridMultilevel"/>
    <w:tmpl w:val="90FC8EAA"/>
    <w:lvl w:ilvl="0" w:tplc="600C4946">
      <w:start w:val="1"/>
      <w:numFmt w:val="decimal"/>
      <w:lvlText w:val="%1、"/>
      <w:lvlJc w:val="left"/>
      <w:pPr>
        <w:ind w:left="405" w:hanging="40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790018"/>
    <w:multiLevelType w:val="hybridMultilevel"/>
    <w:tmpl w:val="52142092"/>
    <w:lvl w:ilvl="0" w:tplc="615A4A7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11841A5"/>
    <w:multiLevelType w:val="hybridMultilevel"/>
    <w:tmpl w:val="E696AEE0"/>
    <w:lvl w:ilvl="0" w:tplc="1A80EF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BC479A6"/>
    <w:multiLevelType w:val="hybridMultilevel"/>
    <w:tmpl w:val="D7EC359C"/>
    <w:lvl w:ilvl="0" w:tplc="1A80EF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496515"/>
    <w:multiLevelType w:val="hybridMultilevel"/>
    <w:tmpl w:val="2FBE13AC"/>
    <w:lvl w:ilvl="0" w:tplc="1A80EF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5"/>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C59"/>
    <w:rsid w:val="00037068"/>
    <w:rsid w:val="000523FB"/>
    <w:rsid w:val="001501F4"/>
    <w:rsid w:val="00152EC0"/>
    <w:rsid w:val="00275792"/>
    <w:rsid w:val="00403148"/>
    <w:rsid w:val="00541980"/>
    <w:rsid w:val="00595CB0"/>
    <w:rsid w:val="00610427"/>
    <w:rsid w:val="00781FA7"/>
    <w:rsid w:val="008B2866"/>
    <w:rsid w:val="008C4BDD"/>
    <w:rsid w:val="008E3198"/>
    <w:rsid w:val="00A11F60"/>
    <w:rsid w:val="00A235FB"/>
    <w:rsid w:val="00BF5C59"/>
    <w:rsid w:val="00F85DDD"/>
    <w:rsid w:val="00FC0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E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5C59"/>
    <w:pPr>
      <w:ind w:firstLineChars="200" w:firstLine="420"/>
    </w:pPr>
  </w:style>
  <w:style w:type="paragraph" w:styleId="a4">
    <w:name w:val="Balloon Text"/>
    <w:basedOn w:val="a"/>
    <w:link w:val="Char"/>
    <w:uiPriority w:val="99"/>
    <w:semiHidden/>
    <w:unhideWhenUsed/>
    <w:rsid w:val="00BF5C59"/>
    <w:rPr>
      <w:sz w:val="18"/>
      <w:szCs w:val="18"/>
    </w:rPr>
  </w:style>
  <w:style w:type="character" w:customStyle="1" w:styleId="Char">
    <w:name w:val="批注框文本 Char"/>
    <w:basedOn w:val="a0"/>
    <w:link w:val="a4"/>
    <w:uiPriority w:val="99"/>
    <w:semiHidden/>
    <w:rsid w:val="00BF5C59"/>
    <w:rPr>
      <w:sz w:val="18"/>
      <w:szCs w:val="18"/>
    </w:rPr>
  </w:style>
  <w:style w:type="character" w:styleId="a5">
    <w:name w:val="Hyperlink"/>
    <w:basedOn w:val="a0"/>
    <w:uiPriority w:val="99"/>
    <w:unhideWhenUsed/>
    <w:rsid w:val="00BF5C5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E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5C59"/>
    <w:pPr>
      <w:ind w:firstLineChars="200" w:firstLine="420"/>
    </w:pPr>
  </w:style>
  <w:style w:type="paragraph" w:styleId="a4">
    <w:name w:val="Balloon Text"/>
    <w:basedOn w:val="a"/>
    <w:link w:val="Char"/>
    <w:uiPriority w:val="99"/>
    <w:semiHidden/>
    <w:unhideWhenUsed/>
    <w:rsid w:val="00BF5C59"/>
    <w:rPr>
      <w:sz w:val="18"/>
      <w:szCs w:val="18"/>
    </w:rPr>
  </w:style>
  <w:style w:type="character" w:customStyle="1" w:styleId="Char">
    <w:name w:val="批注框文本 Char"/>
    <w:basedOn w:val="a0"/>
    <w:link w:val="a4"/>
    <w:uiPriority w:val="99"/>
    <w:semiHidden/>
    <w:rsid w:val="00BF5C59"/>
    <w:rPr>
      <w:sz w:val="18"/>
      <w:szCs w:val="18"/>
    </w:rPr>
  </w:style>
  <w:style w:type="character" w:styleId="a5">
    <w:name w:val="Hyperlink"/>
    <w:basedOn w:val="a0"/>
    <w:uiPriority w:val="99"/>
    <w:unhideWhenUsed/>
    <w:rsid w:val="00BF5C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pzx.sicnu.edu.cn"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493</TotalTime>
  <Pages>4</Pages>
  <Words>157</Words>
  <Characters>900</Characters>
  <Application>Microsoft Office Word</Application>
  <DocSecurity>0</DocSecurity>
  <Lines>7</Lines>
  <Paragraphs>2</Paragraphs>
  <ScaleCrop>false</ScaleCrop>
  <Company>Hewlett-Packard Company</Company>
  <LinksUpToDate>false</LinksUpToDate>
  <CharactersWithSpaces>1055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 Wu</dc:creator>
  <cp:lastModifiedBy>Mr Wu</cp:lastModifiedBy>
  <cp:revision>13</cp:revision>
  <cp:lastPrinted>2014-11-05T10:06:00Z</cp:lastPrinted>
  <dcterms:created xsi:type="dcterms:W3CDTF">2014-05-20T02:04:00Z</dcterms:created>
  <dcterms:modified xsi:type="dcterms:W3CDTF">2015-05-29T05:46:00Z</dcterms:modified>
</cp:coreProperties>
</file>